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E8C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6DD">
        <w:rPr>
          <w:rFonts w:ascii="Times New Roman" w:hAnsi="Times New Roman" w:cs="Times New Roman"/>
          <w:b/>
          <w:sz w:val="28"/>
          <w:szCs w:val="24"/>
        </w:rPr>
        <w:t>Свердловская межрайонная природоохранная прокуратура разъясняет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t>С 1 января 2021 года применяются актуализированные критерии отнесения водных объектов к объектам, подлежащим государственному надзору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23.09.2020 № 1521 утверждены критерии отнесения объектов к объектам, подлежащим федеральному и региональному государственному надзору в области использования и охраны водных объектов.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t>Критерием таких объектов, подлежащих федеральному государственному надзору, является использование, в том числе: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sym w:font="Symbol" w:char="F0B7"/>
      </w:r>
      <w:r w:rsidRPr="0077441F">
        <w:rPr>
          <w:rFonts w:ascii="Times New Roman" w:hAnsi="Times New Roman" w:cs="Times New Roman"/>
          <w:sz w:val="24"/>
          <w:szCs w:val="24"/>
        </w:rPr>
        <w:t> поверхностных водных объектов, расположенных на территориях 2 и более субъектов Российской Федерации;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sym w:font="Symbol" w:char="F0B7"/>
      </w:r>
      <w:r w:rsidRPr="0077441F">
        <w:rPr>
          <w:rFonts w:ascii="Times New Roman" w:hAnsi="Times New Roman" w:cs="Times New Roman"/>
          <w:sz w:val="24"/>
          <w:szCs w:val="24"/>
        </w:rPr>
        <w:t> особо охраняемых водных объектов либо водных объектов, расположенных полностью или частично в границах особо охраняемых природных территорий федерального значения;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sym w:font="Symbol" w:char="F0B7"/>
      </w:r>
      <w:r w:rsidRPr="0077441F">
        <w:rPr>
          <w:rFonts w:ascii="Times New Roman" w:hAnsi="Times New Roman" w:cs="Times New Roman"/>
          <w:sz w:val="24"/>
          <w:szCs w:val="24"/>
        </w:rPr>
        <w:t> водных объектов или их частей, находящихся на землях обороны и безопасности,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sym w:font="Symbol" w:char="F0B7"/>
      </w:r>
      <w:r w:rsidRPr="0077441F">
        <w:rPr>
          <w:rFonts w:ascii="Times New Roman" w:hAnsi="Times New Roman" w:cs="Times New Roman"/>
          <w:sz w:val="24"/>
          <w:szCs w:val="24"/>
        </w:rPr>
        <w:t xml:space="preserve"> водных объектов или их частей, объявленных </w:t>
      </w:r>
      <w:proofErr w:type="spellStart"/>
      <w:r w:rsidRPr="0077441F">
        <w:rPr>
          <w:rFonts w:ascii="Times New Roman" w:hAnsi="Times New Roman" w:cs="Times New Roman"/>
          <w:sz w:val="24"/>
          <w:szCs w:val="24"/>
        </w:rPr>
        <w:t>рыбохозяйственными</w:t>
      </w:r>
      <w:proofErr w:type="spellEnd"/>
      <w:r w:rsidRPr="0077441F">
        <w:rPr>
          <w:rFonts w:ascii="Times New Roman" w:hAnsi="Times New Roman" w:cs="Times New Roman"/>
          <w:sz w:val="24"/>
          <w:szCs w:val="24"/>
        </w:rPr>
        <w:t xml:space="preserve"> заповедными зонами;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sym w:font="Symbol" w:char="F0B7"/>
      </w:r>
      <w:r w:rsidRPr="0077441F">
        <w:rPr>
          <w:rFonts w:ascii="Times New Roman" w:hAnsi="Times New Roman" w:cs="Times New Roman"/>
          <w:sz w:val="24"/>
          <w:szCs w:val="24"/>
        </w:rPr>
        <w:t> водных объектов или их частей для нужд городов с численностью населения 100 тыс. человек и более, а также для нужд предприятий и других организаций, производящих забор воды или сброс сточных вод в объеме более 15 млн. куб. метров в год и др.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t> </w:t>
      </w:r>
      <w:r w:rsidR="00050710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Pr="0077441F">
        <w:rPr>
          <w:rFonts w:ascii="Times New Roman" w:hAnsi="Times New Roman" w:cs="Times New Roman"/>
          <w:sz w:val="24"/>
          <w:szCs w:val="24"/>
        </w:rPr>
        <w:t xml:space="preserve">ритерием отнесения объектов к объектам, подлежащим региональному государственному надзору, является использование поверхностных водных объектов и территорий их </w:t>
      </w:r>
      <w:proofErr w:type="spellStart"/>
      <w:r w:rsidRPr="0077441F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77441F">
        <w:rPr>
          <w:rFonts w:ascii="Times New Roman" w:hAnsi="Times New Roman" w:cs="Times New Roman"/>
          <w:sz w:val="24"/>
          <w:szCs w:val="24"/>
        </w:rPr>
        <w:t xml:space="preserve"> зон и прибрежных защитных полос, полностью расположенных в пределах территории соответствующего субъекта Российской Федерации и не относящихся к объектам, подлежащим федеральному государственному надзору.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41F">
        <w:rPr>
          <w:rFonts w:ascii="Times New Roman" w:hAnsi="Times New Roman" w:cs="Times New Roman"/>
          <w:sz w:val="24"/>
          <w:szCs w:val="24"/>
        </w:rPr>
        <w:t>Постановление вступило в силу 1 января 2021 года и действует до 1 января 2027 г.</w:t>
      </w:r>
    </w:p>
    <w:p w:rsidR="0077441F" w:rsidRPr="0077441F" w:rsidRDefault="0077441F" w:rsidP="0077441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7441F" w:rsidRPr="00774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36"/>
    <w:rsid w:val="00050710"/>
    <w:rsid w:val="0042243A"/>
    <w:rsid w:val="00432A36"/>
    <w:rsid w:val="004A133A"/>
    <w:rsid w:val="0077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F1CB"/>
  <w15:chartTrackingRefBased/>
  <w15:docId w15:val="{8C3B1C8E-C238-40BF-84EE-12CC721C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2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4</cp:revision>
  <dcterms:created xsi:type="dcterms:W3CDTF">2021-03-03T05:30:00Z</dcterms:created>
  <dcterms:modified xsi:type="dcterms:W3CDTF">2021-03-22T04:28:00Z</dcterms:modified>
</cp:coreProperties>
</file>