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33A" w:rsidRDefault="009D633A" w:rsidP="00883CA1">
      <w:pPr>
        <w:jc w:val="center"/>
        <w:rPr>
          <w:b/>
          <w:i/>
        </w:rPr>
      </w:pPr>
      <w:r w:rsidRPr="009D633A">
        <w:rPr>
          <w:b/>
          <w:i/>
        </w:rPr>
        <w:t>Санитарно-эпидемиологические требования, предъявляемые к деятельности хозяйствующих субъектов, оказывающих парикмахе</w:t>
      </w:r>
      <w:r w:rsidR="00A8441E">
        <w:rPr>
          <w:b/>
          <w:i/>
        </w:rPr>
        <w:t>рские, косметологические услуги (парикмахерские).</w:t>
      </w:r>
    </w:p>
    <w:p w:rsidR="009C02C9" w:rsidRDefault="009C02C9" w:rsidP="009C02C9">
      <w:pPr>
        <w:ind w:firstLine="708"/>
        <w:jc w:val="both"/>
      </w:pPr>
      <w:r>
        <w:t xml:space="preserve">С 01 января 2021г введены в действие санитарные правила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услуг». </w:t>
      </w:r>
    </w:p>
    <w:p w:rsidR="009C02C9" w:rsidRDefault="009C02C9" w:rsidP="009C02C9">
      <w:pPr>
        <w:ind w:firstLine="708"/>
        <w:jc w:val="both"/>
      </w:pPr>
      <w:r w:rsidRPr="00F23996">
        <w:t xml:space="preserve">В данных санитарных правилах обозначены требования в том числе и к субъектам, оказывающим </w:t>
      </w:r>
      <w:r w:rsidRPr="009C02C9">
        <w:t>парикмахерские, косметологические услуги.</w:t>
      </w:r>
      <w:r>
        <w:t xml:space="preserve"> Рассмотрим основные:</w:t>
      </w:r>
    </w:p>
    <w:p w:rsidR="009C02C9" w:rsidRDefault="009D633A" w:rsidP="009C02C9">
      <w:pPr>
        <w:pStyle w:val="a3"/>
        <w:numPr>
          <w:ilvl w:val="0"/>
          <w:numId w:val="2"/>
        </w:numPr>
        <w:ind w:left="709" w:hanging="283"/>
        <w:jc w:val="both"/>
      </w:pPr>
      <w:r>
        <w:t>Организации, оказывающие парикмахерские услуги, и салоны красоты должны быть оборудованы системами централизованного водоснабжения и канализации. При отсутствии в населенном пункте централизованных систем водоснабжения и канализации организации коммунально-бытового назначения, оказывающие парикмахерские и косметические услуги, оборудуются автономными системами.</w:t>
      </w:r>
      <w:r w:rsidR="00883CA1">
        <w:t xml:space="preserve"> </w:t>
      </w:r>
      <w:r>
        <w:t>Нагревательные приборы должны иметь поверхность, позволяющую осуществлять влажную уборку.</w:t>
      </w:r>
      <w:r w:rsidR="00883CA1">
        <w:t xml:space="preserve"> </w:t>
      </w:r>
    </w:p>
    <w:p w:rsidR="009C02C9" w:rsidRDefault="009D633A" w:rsidP="009C02C9">
      <w:pPr>
        <w:pStyle w:val="a3"/>
        <w:numPr>
          <w:ilvl w:val="0"/>
          <w:numId w:val="2"/>
        </w:numPr>
        <w:ind w:left="709" w:hanging="283"/>
        <w:jc w:val="both"/>
      </w:pPr>
      <w:r>
        <w:t>В организациях, оказывающих парикмахерские услуги с количеством рабочих мест не более 3 расположенных на нежилых этажах жилых зданий, воздухообмен может быть организован за счет проветривания помещений через открывающиеся фрамуги и (или) через естественную вытяжную вентиляцию.</w:t>
      </w:r>
    </w:p>
    <w:p w:rsidR="009C02C9" w:rsidRDefault="001D0658" w:rsidP="009C02C9">
      <w:pPr>
        <w:pStyle w:val="a3"/>
        <w:numPr>
          <w:ilvl w:val="0"/>
          <w:numId w:val="2"/>
        </w:numPr>
        <w:ind w:left="709" w:hanging="283"/>
        <w:jc w:val="both"/>
      </w:pPr>
      <w:r w:rsidRPr="001D0658">
        <w:t xml:space="preserve">При наличии отдельного помещения или места для мытья волос, а также в парикмахерских организациях, специализирующихся на сухих стрижках без мытья волос, туалетные столики устанавливаются без раковин. </w:t>
      </w:r>
    </w:p>
    <w:p w:rsidR="009C02C9" w:rsidRDefault="001D0658" w:rsidP="009C02C9">
      <w:pPr>
        <w:pStyle w:val="a3"/>
        <w:numPr>
          <w:ilvl w:val="0"/>
          <w:numId w:val="2"/>
        </w:numPr>
        <w:ind w:left="709" w:hanging="283"/>
        <w:jc w:val="both"/>
      </w:pPr>
      <w:r w:rsidRPr="001D0658">
        <w:t xml:space="preserve">Парикмахерские должны иметь места для хранения одежды посетителей, подсобные, вспомогательные помещения (туалеты, кладовые), а также помещения или место для хранения инвентаря, мусора и остриженных волос. </w:t>
      </w:r>
    </w:p>
    <w:p w:rsidR="009C02C9" w:rsidRDefault="008A0AAC" w:rsidP="009C02C9">
      <w:pPr>
        <w:pStyle w:val="a3"/>
        <w:numPr>
          <w:ilvl w:val="0"/>
          <w:numId w:val="2"/>
        </w:numPr>
        <w:ind w:left="709" w:hanging="283"/>
        <w:jc w:val="both"/>
      </w:pPr>
      <w:r w:rsidRPr="008A0AAC">
        <w:t xml:space="preserve">Остриженные волосы собирают в совок непосредственно у кресла и складывают в одноразовые полиэтиленовые пакеты для мусора или мешки из крафт-бумаги, а затем мешок или пакет закрывают, перевязывают, хранят в подсобном помещении и удаляются (утилизируются) вместе с твердыми коммунальными отходами. </w:t>
      </w:r>
    </w:p>
    <w:p w:rsidR="009C02C9" w:rsidRDefault="001D0658" w:rsidP="009C02C9">
      <w:pPr>
        <w:pStyle w:val="a3"/>
        <w:numPr>
          <w:ilvl w:val="0"/>
          <w:numId w:val="2"/>
        </w:numPr>
        <w:ind w:left="709" w:hanging="283"/>
        <w:jc w:val="both"/>
      </w:pPr>
      <w:r w:rsidRPr="001D0658">
        <w:t xml:space="preserve">В организациях, оказывающих парикмахерские услуги, необходимо осуществлять ежедневную профилактическую дезинфекцию, включающую обеззараживание пола, стен, мебели, оборудования и инструментов, используемых для оказания услуги, воздуха (проветривание), а также дезинсекцию и дератизацию. </w:t>
      </w:r>
    </w:p>
    <w:p w:rsidR="009C02C9" w:rsidRDefault="001D0658" w:rsidP="009C02C9">
      <w:pPr>
        <w:pStyle w:val="a3"/>
        <w:numPr>
          <w:ilvl w:val="0"/>
          <w:numId w:val="2"/>
        </w:numPr>
        <w:ind w:left="709" w:hanging="283"/>
        <w:jc w:val="both"/>
      </w:pPr>
      <w:r w:rsidRPr="001D0658">
        <w:t xml:space="preserve">В помещении организаций, оказывающих парикмахерские услуги, должно быть помещение либо место для дезинфекции, </w:t>
      </w:r>
      <w:proofErr w:type="spellStart"/>
      <w:r w:rsidRPr="001D0658">
        <w:t>предстерилизационной</w:t>
      </w:r>
      <w:proofErr w:type="spellEnd"/>
      <w:r w:rsidRPr="001D0658">
        <w:t xml:space="preserve"> очистки и стерилизации инструментов при проведении таких работ самостоятельно, оборудованное раковиной с подводкой горячей и холодной воды. </w:t>
      </w:r>
    </w:p>
    <w:p w:rsidR="009C02C9" w:rsidRDefault="008A0AAC" w:rsidP="009C02C9">
      <w:pPr>
        <w:pStyle w:val="a3"/>
        <w:numPr>
          <w:ilvl w:val="0"/>
          <w:numId w:val="2"/>
        </w:numPr>
        <w:ind w:left="709" w:hanging="283"/>
        <w:jc w:val="both"/>
      </w:pPr>
      <w:r w:rsidRPr="008A0AAC">
        <w:t xml:space="preserve">Зажимы, бигуди, колпаки и сетки для химической завивки волос, шапочки для </w:t>
      </w:r>
      <w:proofErr w:type="spellStart"/>
      <w:r w:rsidRPr="008A0AAC">
        <w:t>мелирования</w:t>
      </w:r>
      <w:proofErr w:type="spellEnd"/>
      <w:r w:rsidRPr="008A0AAC">
        <w:t xml:space="preserve"> должны мыться под проточной водой с моющими средствами после каждого посетителя. Расчески, щетки, ножницы для стрижки волос моют под проточной водой после каждого посетителя, помещают в стерилизаторы, или в растворах дезинфицирующих средств по режиму, применяемому при грибковых заболеваниях. Съемные ножи электрических бритв, лезвия опасных бритв после использования должны быть обработаны дезинфицирующим средством, в соответствии с инструкцией по применению. </w:t>
      </w:r>
    </w:p>
    <w:p w:rsidR="006E6503" w:rsidRDefault="008A0AAC" w:rsidP="009C02C9">
      <w:pPr>
        <w:pStyle w:val="a3"/>
        <w:numPr>
          <w:ilvl w:val="0"/>
          <w:numId w:val="2"/>
        </w:numPr>
        <w:ind w:left="709" w:hanging="283"/>
        <w:jc w:val="both"/>
      </w:pPr>
      <w:r w:rsidRPr="008A0AAC">
        <w:t>При обнаружении вшей (педикулеза) у посетителя в процессе обслуживания необходимо прекратить манипуляцию. Инструменты и белье, использованные при обслуживании, подвергаются дезинсекции средствами от вшей (</w:t>
      </w:r>
      <w:proofErr w:type="spellStart"/>
      <w:r w:rsidRPr="008A0AAC">
        <w:t>педикулицидами</w:t>
      </w:r>
      <w:proofErr w:type="spellEnd"/>
      <w:r w:rsidRPr="008A0AAC">
        <w:t>).</w:t>
      </w:r>
      <w:r w:rsidR="00323A48" w:rsidRPr="00323A48">
        <w:t xml:space="preserve"> </w:t>
      </w:r>
    </w:p>
    <w:p w:rsidR="006E6503" w:rsidRDefault="00323A48" w:rsidP="009C02C9">
      <w:pPr>
        <w:pStyle w:val="a3"/>
        <w:numPr>
          <w:ilvl w:val="0"/>
          <w:numId w:val="2"/>
        </w:numPr>
        <w:ind w:left="709" w:hanging="283"/>
        <w:jc w:val="both"/>
      </w:pPr>
      <w:r>
        <w:t>Рабочие места парикмахеров оборудуются креслами, туалетными столами с раковинами для мытья волос. Комната приема пищи может совмещаться с гардеробной для работников при численности работников в смене менее 10 человек, а также совмещение вестибюля с гардеробом дл</w:t>
      </w:r>
      <w:r w:rsidR="004E159A">
        <w:t>я посетителей и залом</w:t>
      </w:r>
      <w:r w:rsidR="006E6503">
        <w:t xml:space="preserve"> ожидания</w:t>
      </w:r>
      <w:r>
        <w:t>.</w:t>
      </w:r>
    </w:p>
    <w:p w:rsidR="006E6503" w:rsidRDefault="00323A48" w:rsidP="006E6503">
      <w:pPr>
        <w:pStyle w:val="a3"/>
        <w:numPr>
          <w:ilvl w:val="0"/>
          <w:numId w:val="2"/>
        </w:numPr>
        <w:ind w:left="709" w:hanging="283"/>
        <w:jc w:val="both"/>
      </w:pPr>
      <w:r w:rsidRPr="00323A48">
        <w:t xml:space="preserve">Для обслуживания посетителей должно использоваться чистое белье. Запас чистого белья должен быть в количестве, обеспечивающем его индивидуальное применение для каждого посетителя. Хранение чистого, использованного белья, парфюмерно-косметических, а также моющих и дезинфицирующих средств должно быть раздельным. После каждого посетителя использованное белье подлежит стирке, а одноразовое белье - удалению (утилизации). Стирка использованного белья и рабочей одежды должна проводиться централизованно. Организация стирки использованного белья </w:t>
      </w:r>
      <w:r w:rsidRPr="00323A48">
        <w:lastRenderedPageBreak/>
        <w:t>и рабочей одежды в парикмахерской осуществляется при наличии отдельного оборудованного помещения. Стирка белья и рабочей одежды должна производиться раздельно. Рабочая и личная одежда работников должна храниться раздельно.</w:t>
      </w:r>
    </w:p>
    <w:p w:rsidR="006E6503" w:rsidRDefault="00C93D4C" w:rsidP="006E6503">
      <w:pPr>
        <w:pStyle w:val="a3"/>
        <w:numPr>
          <w:ilvl w:val="0"/>
          <w:numId w:val="2"/>
        </w:numPr>
        <w:ind w:left="709" w:hanging="283"/>
        <w:jc w:val="both"/>
      </w:pPr>
      <w:r w:rsidRPr="00C93D4C">
        <w:t>Покрытия пола и стен помещений, используемых хозяйствующими субъектами, не должны иметь дефектов и повреждений, следов протеканий и признаков поражений грибком, и должны быть устойчивыми к уборке влажным способом с применением моющих и дезинфицирующих средств.</w:t>
      </w:r>
    </w:p>
    <w:p w:rsidR="006E6503" w:rsidRDefault="00A25CC9" w:rsidP="006E6503">
      <w:pPr>
        <w:pStyle w:val="a3"/>
        <w:numPr>
          <w:ilvl w:val="0"/>
          <w:numId w:val="2"/>
        </w:numPr>
        <w:ind w:left="709" w:hanging="283"/>
        <w:jc w:val="both"/>
      </w:pPr>
      <w:r w:rsidRPr="00A25CC9">
        <w:t>Влажная уборка помещений (протирка полов, мебели, оборудования, подоконников, дверей) должна осуществляться не менее 2 раз в день с использованием моющих и дезинфицирующих средств или средств, обладающих одновременно моющим и дезинфицирующим действием. Для уборки основных и вспомогательных помещений, а также туалетов должен быть выделен отдельный уборочный инвентарь. Уборочный инвентарь (ведра, тазы, швабры) маркируют с указанием видов уборочных работ, используют по назначению, обрабатываются и хранятся в выделенном помещении (или шкафчике). По окончании уборки инвентарь обрабатывают моющими и дезинфицирующими средствами и просушивают. Не реже 1 раза в неделю во всех помещениях должна быть проведена уборка в соответствии с графиком, утвержденным администрацией. Во время уборки моют и обрабатывают дезинфицирующими растворами стены, пол, плинтусы, двери, окна (изнутри), мебель и оборудование.</w:t>
      </w:r>
    </w:p>
    <w:p w:rsidR="006E6503" w:rsidRDefault="00A65EDF" w:rsidP="00417F62">
      <w:pPr>
        <w:pStyle w:val="a3"/>
        <w:numPr>
          <w:ilvl w:val="0"/>
          <w:numId w:val="2"/>
        </w:numPr>
        <w:ind w:left="709" w:hanging="283"/>
        <w:jc w:val="both"/>
      </w:pPr>
      <w:r w:rsidRPr="00A65EDF">
        <w:t xml:space="preserve">В организациях, оказывающих </w:t>
      </w:r>
      <w:r>
        <w:t>парикмахерски</w:t>
      </w:r>
      <w:r w:rsidR="006E6503">
        <w:t>е</w:t>
      </w:r>
      <w:r w:rsidRPr="00A65EDF">
        <w:t xml:space="preserve"> услуги, должен осуществляться производственный контроль в соответствии с программой производственного контроля за параметрами микроклимата (в теплый и холодный период года), уровнями искусственной освещенности (1 раз в год), качеством проведения стерилизации инструментов и эффективностью работы стерилизационного оборудования (2 раза в год).</w:t>
      </w:r>
      <w:r w:rsidR="006E6503">
        <w:t xml:space="preserve"> </w:t>
      </w:r>
    </w:p>
    <w:p w:rsidR="00A65EDF" w:rsidRDefault="00C93D4C" w:rsidP="00417F62">
      <w:pPr>
        <w:pStyle w:val="a3"/>
        <w:numPr>
          <w:ilvl w:val="0"/>
          <w:numId w:val="2"/>
        </w:numPr>
        <w:ind w:left="709" w:hanging="283"/>
        <w:jc w:val="both"/>
      </w:pPr>
      <w:r w:rsidRPr="00C93D4C">
        <w:t>Хозяйствующий субъект в соответствии с осуществляемой им деятельностью по предоставлению услуг населению, должен осуществлять производственный контроль за соблюдением санитарных правил и гигиенических нормативов, санитарно-противоэпидемические (профилактические) мероприятия, с проведением лабораторных исследований и измерений с привлечением испытательных лабораторных центров, аккредитованных в национальной системе аккредитации в соответствии с законодательством Российской Федерации</w:t>
      </w:r>
      <w:r>
        <w:t>.</w:t>
      </w:r>
    </w:p>
    <w:p w:rsidR="006E6503" w:rsidRDefault="006E6503" w:rsidP="004E523F">
      <w:pPr>
        <w:spacing w:after="0"/>
        <w:ind w:firstLine="284"/>
        <w:jc w:val="both"/>
      </w:pPr>
      <w:r>
        <w:t xml:space="preserve">  </w:t>
      </w:r>
      <w:r>
        <w:t>Также обязательными к исполнению остаются требования к специальному профессиональному образованию и аттестации сотрудников, оказывающих косметические услуги в соответствии с квалификацией; к прохождению предварительных при поступлении на работу и периодических медицинских осмотров, а также к профессиональному гигиеническому обучению, которое проводится: первично – при приеме на работу, и в дальнейшем 1 раз в 2 года.</w:t>
      </w:r>
    </w:p>
    <w:p w:rsidR="006E6503" w:rsidRDefault="006E6503" w:rsidP="006E6503">
      <w:pPr>
        <w:ind w:firstLine="284"/>
        <w:jc w:val="both"/>
      </w:pPr>
      <w:r>
        <w:t xml:space="preserve"> </w:t>
      </w:r>
      <w:r w:rsidRPr="00717C8A">
        <w:t xml:space="preserve">Информируем, что в случае необходимости получения консультаций, </w:t>
      </w:r>
      <w:r>
        <w:t xml:space="preserve">проведения производственного лабораторного контроля и гигиенического обучения сотрудников, </w:t>
      </w:r>
      <w:r w:rsidRPr="00717C8A">
        <w:t>Вы можете обратиться в Южный Екатеринбургский Филиал «Центр гигиены и эпидем</w:t>
      </w:r>
      <w:r>
        <w:t>иологии в Свердловской области» (</w:t>
      </w:r>
      <w:proofErr w:type="spellStart"/>
      <w:r w:rsidRPr="00717C8A">
        <w:t>г.Екатеринбург</w:t>
      </w:r>
      <w:proofErr w:type="spellEnd"/>
      <w:r w:rsidRPr="00717C8A">
        <w:t xml:space="preserve">, </w:t>
      </w:r>
      <w:r>
        <w:t xml:space="preserve">ул. 8 Марта,177а, каб.402, 412; </w:t>
      </w:r>
      <w:r w:rsidRPr="00717C8A">
        <w:t>тел.210-94-51, 210-92-</w:t>
      </w:r>
      <w:r>
        <w:t>04).</w:t>
      </w:r>
    </w:p>
    <w:p w:rsidR="006E6503" w:rsidRDefault="006E6503" w:rsidP="006E6503">
      <w:pPr>
        <w:ind w:firstLine="284"/>
        <w:jc w:val="both"/>
      </w:pP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4711"/>
      </w:tblGrid>
      <w:tr w:rsidR="004E159A" w:rsidRPr="00F60F4D" w:rsidTr="00FF2ADE">
        <w:tc>
          <w:tcPr>
            <w:tcW w:w="4711" w:type="dxa"/>
            <w:shd w:val="clear" w:color="auto" w:fill="auto"/>
          </w:tcPr>
          <w:p w:rsidR="00494610" w:rsidRDefault="00494610" w:rsidP="00FF2ADE">
            <w:pPr>
              <w:spacing w:after="0" w:line="240" w:lineRule="auto"/>
              <w:rPr>
                <w:rFonts w:eastAsia="Times New Roman"/>
                <w:sz w:val="16"/>
                <w:szCs w:val="22"/>
                <w:lang w:eastAsia="ru-RU"/>
              </w:rPr>
            </w:pPr>
          </w:p>
          <w:p w:rsidR="00494610" w:rsidRDefault="00494610" w:rsidP="00FF2ADE">
            <w:pPr>
              <w:spacing w:after="0" w:line="240" w:lineRule="auto"/>
              <w:rPr>
                <w:rFonts w:eastAsia="Times New Roman"/>
                <w:sz w:val="16"/>
                <w:szCs w:val="22"/>
                <w:lang w:eastAsia="ru-RU"/>
              </w:rPr>
            </w:pPr>
          </w:p>
          <w:p w:rsidR="004E159A" w:rsidRPr="0017513B" w:rsidRDefault="004E159A" w:rsidP="00FF2ADE">
            <w:pPr>
              <w:spacing w:after="0" w:line="240" w:lineRule="auto"/>
              <w:rPr>
                <w:rFonts w:eastAsia="Times New Roman"/>
                <w:sz w:val="16"/>
                <w:szCs w:val="22"/>
                <w:lang w:eastAsia="ru-RU"/>
              </w:rPr>
            </w:pPr>
            <w:r w:rsidRPr="0017513B">
              <w:rPr>
                <w:rFonts w:eastAsia="Times New Roman"/>
                <w:sz w:val="16"/>
                <w:szCs w:val="22"/>
                <w:lang w:eastAsia="ru-RU"/>
              </w:rPr>
              <w:t>СОГЛАСОВАНО</w:t>
            </w:r>
          </w:p>
          <w:p w:rsidR="004E159A" w:rsidRPr="0017513B" w:rsidRDefault="004E159A" w:rsidP="00FF2ADE">
            <w:pPr>
              <w:spacing w:after="0" w:line="240" w:lineRule="auto"/>
              <w:jc w:val="center"/>
              <w:rPr>
                <w:rFonts w:eastAsia="Times New Roman"/>
                <w:sz w:val="16"/>
                <w:szCs w:val="22"/>
                <w:lang w:eastAsia="ru-RU"/>
              </w:rPr>
            </w:pPr>
          </w:p>
        </w:tc>
      </w:tr>
      <w:tr w:rsidR="004E159A" w:rsidRPr="00F60F4D" w:rsidTr="00FF2ADE">
        <w:tc>
          <w:tcPr>
            <w:tcW w:w="4711" w:type="dxa"/>
            <w:shd w:val="clear" w:color="auto" w:fill="auto"/>
          </w:tcPr>
          <w:p w:rsidR="004E159A" w:rsidRPr="0017513B" w:rsidRDefault="004E159A" w:rsidP="00FF2ADE">
            <w:pPr>
              <w:spacing w:after="0" w:line="240" w:lineRule="auto"/>
              <w:outlineLvl w:val="5"/>
              <w:rPr>
                <w:rFonts w:eastAsia="Times New Roman"/>
                <w:bCs/>
                <w:sz w:val="16"/>
                <w:lang w:eastAsia="ru-RU"/>
              </w:rPr>
            </w:pPr>
            <w:r w:rsidRPr="0017513B">
              <w:rPr>
                <w:rFonts w:eastAsia="Times New Roman"/>
                <w:bCs/>
                <w:sz w:val="16"/>
                <w:lang w:eastAsia="ru-RU"/>
              </w:rPr>
              <w:t xml:space="preserve">Главный врач Филиала ФБУЗ «Центр гигиены и эпидемиологии в Свердловской области в Чкаловском районе города Екатеринбурга, городе Полевской и </w:t>
            </w:r>
            <w:proofErr w:type="spellStart"/>
            <w:r w:rsidRPr="0017513B">
              <w:rPr>
                <w:rFonts w:eastAsia="Times New Roman"/>
                <w:bCs/>
                <w:sz w:val="16"/>
                <w:lang w:eastAsia="ru-RU"/>
              </w:rPr>
              <w:t>Сысертском</w:t>
            </w:r>
            <w:proofErr w:type="spellEnd"/>
            <w:r w:rsidRPr="0017513B">
              <w:rPr>
                <w:rFonts w:eastAsia="Times New Roman"/>
                <w:bCs/>
                <w:sz w:val="16"/>
                <w:lang w:eastAsia="ru-RU"/>
              </w:rPr>
              <w:t xml:space="preserve"> районе»</w:t>
            </w:r>
          </w:p>
          <w:p w:rsidR="004E159A" w:rsidRPr="0017513B" w:rsidRDefault="004E159A" w:rsidP="00FF2ADE">
            <w:pPr>
              <w:spacing w:after="0" w:line="240" w:lineRule="auto"/>
              <w:jc w:val="center"/>
              <w:rPr>
                <w:rFonts w:eastAsia="Times New Roman"/>
                <w:sz w:val="16"/>
                <w:lang w:eastAsia="ru-RU"/>
              </w:rPr>
            </w:pPr>
          </w:p>
        </w:tc>
      </w:tr>
      <w:tr w:rsidR="004E159A" w:rsidRPr="00F60F4D" w:rsidTr="00FF2ADE">
        <w:tc>
          <w:tcPr>
            <w:tcW w:w="4711" w:type="dxa"/>
            <w:shd w:val="clear" w:color="auto" w:fill="auto"/>
          </w:tcPr>
          <w:p w:rsidR="004E159A" w:rsidRPr="0017513B" w:rsidRDefault="004E159A" w:rsidP="00FF2ADE">
            <w:pPr>
              <w:spacing w:after="0" w:line="240" w:lineRule="auto"/>
              <w:jc w:val="center"/>
              <w:outlineLvl w:val="5"/>
              <w:rPr>
                <w:rFonts w:eastAsia="Times New Roman"/>
                <w:bCs/>
                <w:sz w:val="16"/>
                <w:lang w:eastAsia="ru-RU"/>
              </w:rPr>
            </w:pPr>
            <w:r w:rsidRPr="0017513B">
              <w:rPr>
                <w:rFonts w:eastAsia="Times New Roman"/>
                <w:bCs/>
                <w:sz w:val="16"/>
                <w:lang w:eastAsia="ru-RU"/>
              </w:rPr>
              <w:t>_______________________________</w:t>
            </w:r>
            <w:proofErr w:type="spellStart"/>
            <w:r w:rsidRPr="0017513B">
              <w:rPr>
                <w:rFonts w:eastAsia="Times New Roman"/>
                <w:bCs/>
                <w:sz w:val="16"/>
                <w:lang w:eastAsia="ru-RU"/>
              </w:rPr>
              <w:t>Д.М.Шашмурин</w:t>
            </w:r>
            <w:proofErr w:type="spellEnd"/>
          </w:p>
        </w:tc>
      </w:tr>
    </w:tbl>
    <w:p w:rsidR="004E159A" w:rsidRPr="00F60F4D" w:rsidRDefault="004E159A" w:rsidP="004E159A">
      <w:pPr>
        <w:spacing w:after="0" w:line="240" w:lineRule="auto"/>
        <w:rPr>
          <w:rFonts w:eastAsia="Times New Roman"/>
          <w:szCs w:val="22"/>
          <w:lang w:eastAsia="ru-RU"/>
        </w:rPr>
      </w:pPr>
      <w:r w:rsidRPr="00F60F4D">
        <w:rPr>
          <w:rFonts w:eastAsia="Times New Roman"/>
          <w:szCs w:val="22"/>
          <w:lang w:eastAsia="ru-RU"/>
        </w:rPr>
        <w:t xml:space="preserve">           </w:t>
      </w:r>
    </w:p>
    <w:p w:rsidR="004E159A" w:rsidRPr="00F60F4D" w:rsidRDefault="004E159A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6E6503" w:rsidRDefault="006E6503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6E6503" w:rsidRDefault="006E6503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6E6503" w:rsidRDefault="006E6503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6E6503" w:rsidRDefault="006E6503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6E6503" w:rsidRDefault="006E6503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</w:p>
    <w:p w:rsidR="004E159A" w:rsidRPr="00F60F4D" w:rsidRDefault="004E159A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  <w:bookmarkStart w:id="0" w:name="_GoBack"/>
      <w:bookmarkEnd w:id="0"/>
      <w:proofErr w:type="spellStart"/>
      <w:r w:rsidRPr="00F60F4D">
        <w:rPr>
          <w:rFonts w:eastAsia="Times New Roman"/>
          <w:i/>
          <w:sz w:val="14"/>
          <w:szCs w:val="16"/>
          <w:lang w:eastAsia="ru-RU"/>
        </w:rPr>
        <w:t>Исп</w:t>
      </w:r>
      <w:proofErr w:type="spellEnd"/>
      <w:r w:rsidRPr="00F60F4D">
        <w:rPr>
          <w:rFonts w:eastAsia="Times New Roman"/>
          <w:i/>
          <w:sz w:val="14"/>
          <w:szCs w:val="16"/>
          <w:lang w:eastAsia="ru-RU"/>
        </w:rPr>
        <w:t xml:space="preserve">: Врач по общей гигиене </w:t>
      </w:r>
    </w:p>
    <w:p w:rsidR="004E159A" w:rsidRPr="00F60F4D" w:rsidRDefault="004E159A" w:rsidP="004E159A">
      <w:pPr>
        <w:spacing w:after="0" w:line="240" w:lineRule="auto"/>
        <w:rPr>
          <w:rFonts w:eastAsia="Times New Roman"/>
          <w:i/>
          <w:sz w:val="14"/>
          <w:szCs w:val="16"/>
          <w:lang w:eastAsia="ru-RU"/>
        </w:rPr>
      </w:pPr>
      <w:r w:rsidRPr="00F60F4D">
        <w:rPr>
          <w:rFonts w:eastAsia="Times New Roman"/>
          <w:i/>
          <w:sz w:val="14"/>
          <w:szCs w:val="16"/>
          <w:lang w:eastAsia="ru-RU"/>
        </w:rPr>
        <w:t>Урвачева Мария Ивановна</w:t>
      </w:r>
    </w:p>
    <w:p w:rsidR="004E159A" w:rsidRDefault="004E159A" w:rsidP="004E159A">
      <w:pPr>
        <w:spacing w:after="0" w:line="240" w:lineRule="auto"/>
      </w:pPr>
      <w:r w:rsidRPr="00F60F4D">
        <w:rPr>
          <w:rFonts w:eastAsia="Times New Roman"/>
          <w:i/>
          <w:sz w:val="14"/>
          <w:szCs w:val="16"/>
          <w:lang w:eastAsia="ru-RU"/>
        </w:rPr>
        <w:t>тел. (343) 210-94-51</w:t>
      </w:r>
    </w:p>
    <w:p w:rsidR="004E159A" w:rsidRDefault="004E159A" w:rsidP="00323A48">
      <w:pPr>
        <w:jc w:val="both"/>
      </w:pPr>
    </w:p>
    <w:p w:rsidR="004E159A" w:rsidRDefault="004E159A" w:rsidP="00323A48">
      <w:pPr>
        <w:jc w:val="both"/>
      </w:pPr>
    </w:p>
    <w:p w:rsidR="004E159A" w:rsidRDefault="004E159A" w:rsidP="00323A48">
      <w:pPr>
        <w:jc w:val="both"/>
      </w:pPr>
    </w:p>
    <w:p w:rsidR="004E159A" w:rsidRPr="00323A48" w:rsidRDefault="004E159A" w:rsidP="00323A48">
      <w:pPr>
        <w:jc w:val="both"/>
      </w:pPr>
    </w:p>
    <w:sectPr w:rsidR="004E159A" w:rsidRPr="00323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966"/>
    <w:multiLevelType w:val="hybridMultilevel"/>
    <w:tmpl w:val="BAC23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FF13C6"/>
    <w:multiLevelType w:val="hybridMultilevel"/>
    <w:tmpl w:val="994445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DF"/>
    <w:rsid w:val="001D0658"/>
    <w:rsid w:val="00323A48"/>
    <w:rsid w:val="00494610"/>
    <w:rsid w:val="004C4B7F"/>
    <w:rsid w:val="004E159A"/>
    <w:rsid w:val="006E6503"/>
    <w:rsid w:val="00717C8A"/>
    <w:rsid w:val="00883CA1"/>
    <w:rsid w:val="008A0178"/>
    <w:rsid w:val="008A0AAC"/>
    <w:rsid w:val="009C02C9"/>
    <w:rsid w:val="009C3D95"/>
    <w:rsid w:val="009D633A"/>
    <w:rsid w:val="00A25CC9"/>
    <w:rsid w:val="00A65EDF"/>
    <w:rsid w:val="00A8441E"/>
    <w:rsid w:val="00C857DF"/>
    <w:rsid w:val="00C93D4C"/>
    <w:rsid w:val="00F2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15AA"/>
  <w15:chartTrackingRefBased/>
  <w15:docId w15:val="{13843A37-51D4-4069-9BC2-CC9C6E98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И. Урвачева</dc:creator>
  <cp:keywords/>
  <dc:description/>
  <cp:lastModifiedBy>Наталья В. Коренник</cp:lastModifiedBy>
  <cp:revision>7</cp:revision>
  <dcterms:created xsi:type="dcterms:W3CDTF">2021-02-26T06:02:00Z</dcterms:created>
  <dcterms:modified xsi:type="dcterms:W3CDTF">2021-03-02T10:51:00Z</dcterms:modified>
</cp:coreProperties>
</file>