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169" w:rsidRDefault="006A0169" w:rsidP="006A0169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6A0169">
        <w:rPr>
          <w:sz w:val="28"/>
          <w:szCs w:val="28"/>
        </w:rPr>
        <w:t>Правовое регулирование охоты на белку</w:t>
      </w:r>
    </w:p>
    <w:p w:rsidR="006A0169" w:rsidRPr="006A0169" w:rsidRDefault="006A0169" w:rsidP="006A0169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6A0169" w:rsidRPr="006A0169" w:rsidRDefault="006A0169" w:rsidP="006A0169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6A0169">
        <w:rPr>
          <w:sz w:val="28"/>
          <w:szCs w:val="28"/>
        </w:rPr>
        <w:t xml:space="preserve">Разъясняет помощник Свердловского межрайонного природоохранного прокурора </w:t>
      </w:r>
      <w:proofErr w:type="spellStart"/>
      <w:r w:rsidRPr="006A0169">
        <w:rPr>
          <w:sz w:val="28"/>
          <w:szCs w:val="28"/>
        </w:rPr>
        <w:t>Марчукайтес</w:t>
      </w:r>
      <w:proofErr w:type="spellEnd"/>
      <w:r w:rsidRPr="006A0169">
        <w:rPr>
          <w:sz w:val="28"/>
          <w:szCs w:val="28"/>
        </w:rPr>
        <w:t xml:space="preserve"> М.Д.</w:t>
      </w:r>
    </w:p>
    <w:p w:rsidR="006A0169" w:rsidRDefault="006A0169" w:rsidP="006A0169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6A0169" w:rsidRPr="006A0169" w:rsidRDefault="006A0169" w:rsidP="006A0169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r w:rsidRPr="006A0169">
        <w:rPr>
          <w:sz w:val="28"/>
          <w:szCs w:val="28"/>
        </w:rPr>
        <w:t xml:space="preserve">Федеральным законом от 24.07.2009 № 209-ФЗ «Об охоте и о сохранении </w:t>
      </w:r>
      <w:proofErr w:type="gramStart"/>
      <w:r w:rsidRPr="006A0169">
        <w:rPr>
          <w:sz w:val="28"/>
          <w:szCs w:val="28"/>
        </w:rPr>
        <w:t>охотничьих ресурсов</w:t>
      </w:r>
      <w:proofErr w:type="gramEnd"/>
      <w:r w:rsidRPr="006A0169">
        <w:rPr>
          <w:sz w:val="28"/>
          <w:szCs w:val="28"/>
        </w:rPr>
        <w:t xml:space="preserve"> и о внесении изменений в отдельные законодательные акты Российской Федерации» белка отнесена к пушным охотничьим ресурсам.</w:t>
      </w:r>
    </w:p>
    <w:p w:rsidR="006A0169" w:rsidRDefault="006A0169" w:rsidP="006A0169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6A0169">
        <w:rPr>
          <w:sz w:val="28"/>
          <w:szCs w:val="28"/>
        </w:rPr>
        <w:t xml:space="preserve">Правилами охоты, утвержденными приказом Минприроды России от 16.11.2010 № 512 (далее – Правила охоты), сроки охоты на белку установлены с третьей субботы августа по 28 (29) февраля. </w:t>
      </w:r>
    </w:p>
    <w:p w:rsidR="006A0169" w:rsidRDefault="006A0169" w:rsidP="006A0169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r w:rsidRPr="006A0169">
        <w:rPr>
          <w:sz w:val="28"/>
          <w:szCs w:val="28"/>
        </w:rPr>
        <w:t>Охота на пушных животных в целях осуществления научно-исследовательской деятельности, образовательной деятельности, регулирования численности охотничьих животных и в целях обеспечения ведения традиционного образа жизни и осуществления традиционной хозяйственной деятельности осуществляется в течение всего календарного года.</w:t>
      </w:r>
    </w:p>
    <w:p w:rsidR="006A0169" w:rsidRPr="006A0169" w:rsidRDefault="006A0169" w:rsidP="006A0169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r w:rsidRPr="006A0169">
        <w:rPr>
          <w:sz w:val="28"/>
          <w:szCs w:val="28"/>
        </w:rPr>
        <w:t>Правилами охоты установлен ряд требований к охоте на пушных животных.</w:t>
      </w:r>
    </w:p>
    <w:p w:rsidR="006A0169" w:rsidRPr="006A0169" w:rsidRDefault="006A0169" w:rsidP="006A0169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r w:rsidRPr="006A0169">
        <w:rPr>
          <w:sz w:val="28"/>
          <w:szCs w:val="28"/>
        </w:rPr>
        <w:t>Так, при осуществлении охоты на пушных животных запрещается разрушение и раскопка постоянных выводковых убежищ пушных животных.</w:t>
      </w:r>
    </w:p>
    <w:p w:rsidR="006A0169" w:rsidRPr="006A0169" w:rsidRDefault="006A0169" w:rsidP="006A0169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r w:rsidRPr="006A0169">
        <w:rPr>
          <w:sz w:val="28"/>
          <w:szCs w:val="28"/>
        </w:rPr>
        <w:t xml:space="preserve">При отлове и (или) отстреле белки запрещается применение любых световых устройств, </w:t>
      </w:r>
      <w:proofErr w:type="spellStart"/>
      <w:r w:rsidRPr="006A0169">
        <w:rPr>
          <w:sz w:val="28"/>
          <w:szCs w:val="28"/>
        </w:rPr>
        <w:t>тепловизоров</w:t>
      </w:r>
      <w:proofErr w:type="spellEnd"/>
      <w:r w:rsidRPr="006A0169">
        <w:rPr>
          <w:sz w:val="28"/>
          <w:szCs w:val="28"/>
        </w:rPr>
        <w:t>, приборов ночного видения, за исключением случаев использования световых устройств для добора раненых животных с соблюдением требований, установленных Правилами охоты.</w:t>
      </w:r>
    </w:p>
    <w:p w:rsidR="006A0169" w:rsidRPr="006A0169" w:rsidRDefault="006A0169" w:rsidP="006A0169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r w:rsidRPr="006A0169">
        <w:rPr>
          <w:sz w:val="28"/>
          <w:szCs w:val="28"/>
        </w:rPr>
        <w:t>При осуществлении охоты на белку допускается применение пневматического охотничьего оружия.</w:t>
      </w:r>
    </w:p>
    <w:p w:rsidR="006A0169" w:rsidRPr="006A0169" w:rsidRDefault="006A0169" w:rsidP="006A0169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r w:rsidRPr="006A0169">
        <w:rPr>
          <w:sz w:val="28"/>
          <w:szCs w:val="28"/>
        </w:rPr>
        <w:t>С 1 января 2021 года вступают в силу новые Правила охоты, утвержденные приказом Минприроды России от 24.07.2020 № 477.</w:t>
      </w:r>
    </w:p>
    <w:p w:rsidR="006A0169" w:rsidRPr="006A0169" w:rsidRDefault="006A0169" w:rsidP="006A0169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r w:rsidRPr="006A0169">
        <w:rPr>
          <w:sz w:val="28"/>
          <w:szCs w:val="28"/>
        </w:rPr>
        <w:t>Новая редакция Правил регламентирует обязанности граждан при осуществлении охоты, в том числе коллективной.</w:t>
      </w:r>
    </w:p>
    <w:p w:rsidR="006A0169" w:rsidRDefault="006A0169" w:rsidP="006A0169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6A0169">
        <w:rPr>
          <w:sz w:val="28"/>
          <w:szCs w:val="28"/>
        </w:rPr>
        <w:t xml:space="preserve">В отношении белки предусматривается запрет охоты на нее с применением охотничьего огнестрельного длинноствольного оружия с нарезным стволом и нарезных стволов охотничьего огнестрельного комбинированного оружия калибром более 5,7 миллиметров. </w:t>
      </w:r>
    </w:p>
    <w:p w:rsidR="006A0169" w:rsidRPr="006A0169" w:rsidRDefault="006A0169" w:rsidP="006A0169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Fonts w:ascii="Roboto" w:hAnsi="Roboto"/>
        </w:rPr>
      </w:pPr>
      <w:bookmarkStart w:id="0" w:name="_GoBack"/>
      <w:r w:rsidRPr="006A0169">
        <w:rPr>
          <w:sz w:val="28"/>
          <w:szCs w:val="28"/>
        </w:rPr>
        <w:t>Сроки охоты устанавливаются с 15 октября по 28 (29) февраля (продолжительностью не менее 120 дней).</w:t>
      </w:r>
    </w:p>
    <w:bookmarkEnd w:id="0"/>
    <w:p w:rsidR="006E7E8C" w:rsidRPr="006A0169" w:rsidRDefault="006A0169" w:rsidP="006A0169">
      <w:pPr>
        <w:spacing w:after="0" w:line="240" w:lineRule="auto"/>
        <w:contextualSpacing/>
      </w:pPr>
    </w:p>
    <w:sectPr w:rsidR="006E7E8C" w:rsidRPr="006A0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169"/>
    <w:rsid w:val="0042243A"/>
    <w:rsid w:val="004A133A"/>
    <w:rsid w:val="006A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3232D"/>
  <w15:chartTrackingRefBased/>
  <w15:docId w15:val="{A0C82C6A-4EC6-4161-B476-D5375903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mmarc</dc:creator>
  <cp:keywords/>
  <dc:description/>
  <cp:lastModifiedBy>mmarc</cp:lastModifiedBy>
  <cp:revision>1</cp:revision>
  <dcterms:created xsi:type="dcterms:W3CDTF">2020-12-21T14:15:00Z</dcterms:created>
  <dcterms:modified xsi:type="dcterms:W3CDTF">2020-12-21T14:20:00Z</dcterms:modified>
</cp:coreProperties>
</file>